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/>
          <w:b/>
          <w:bCs/>
          <w:sz w:val="28"/>
          <w:szCs w:val="28"/>
        </w:rPr>
        <w:t>附件1：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>池州学院“小小烹饪家”活动决赛推荐名单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学院团总支： 年   月  日</w:t>
      </w:r>
    </w:p>
    <w:tbl>
      <w:tblPr>
        <w:tblStyle w:val="4"/>
        <w:tblW w:w="833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学院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参赛作品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参赛人员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手机号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QQ号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备注（所需食材）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17" w:type="dxa"/>
            <w:vMerge w:val="restart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17" w:type="dxa"/>
            <w:vMerge w:val="restart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465"/>
              </w:tabs>
              <w:jc w:val="center"/>
              <w:rPr>
                <w:sz w:val="36"/>
                <w:szCs w:val="3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45" w:type="dxa"/>
            <w:vMerge w:val="restart"/>
          </w:tcPr>
          <w:p>
            <w:pPr>
              <w:jc w:val="center"/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17" w:type="dxa"/>
            <w:vMerge w:val="continue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7" w:type="dxa"/>
            <w:vMerge w:val="continue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465"/>
              </w:tabs>
              <w:jc w:val="center"/>
              <w:rPr>
                <w:sz w:val="36"/>
                <w:szCs w:val="3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45" w:type="dxa"/>
            <w:vMerge w:val="continue"/>
          </w:tcPr>
          <w:p>
            <w:pPr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17" w:type="dxa"/>
            <w:vMerge w:val="continue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7" w:type="dxa"/>
            <w:vMerge w:val="continue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7" w:type="dxa"/>
          </w:tcPr>
          <w:p>
            <w:pPr>
              <w:tabs>
                <w:tab w:val="left" w:pos="465"/>
              </w:tabs>
              <w:jc w:val="center"/>
              <w:rPr>
                <w:sz w:val="36"/>
                <w:szCs w:val="3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45" w:type="dxa"/>
            <w:vMerge w:val="continue"/>
          </w:tcPr>
          <w:p>
            <w:pPr>
              <w:rPr>
                <w:sz w:val="36"/>
                <w:szCs w:val="36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学院负责人：</w:t>
      </w:r>
    </w:p>
    <w:p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联系方式：</w:t>
      </w:r>
    </w:p>
    <w:p>
      <w:pPr>
        <w:widowControl/>
        <w:jc w:val="left"/>
      </w:pPr>
      <w:r>
        <w:br w:type="page"/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/>
          <w:b/>
          <w:bCs/>
          <w:sz w:val="28"/>
          <w:szCs w:val="28"/>
        </w:rPr>
        <w:t>附件2：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>池州学院厨王争霸活动推荐名单</w:t>
      </w:r>
    </w:p>
    <w:tbl>
      <w:tblPr>
        <w:tblStyle w:val="4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274"/>
        <w:gridCol w:w="1275"/>
        <w:gridCol w:w="1418"/>
        <w:gridCol w:w="1559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42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position w:val="14"/>
                <w:sz w:val="28"/>
                <w:szCs w:val="28"/>
              </w:rPr>
            </w:pPr>
            <w:r>
              <w:rPr>
                <w:rFonts w:hint="eastAsia" w:ascii="宋体" w:hAnsi="宋体" w:eastAsia="宋体"/>
                <w:position w:val="14"/>
                <w:sz w:val="28"/>
                <w:szCs w:val="28"/>
              </w:rPr>
              <w:t>工作单位</w:t>
            </w:r>
          </w:p>
        </w:tc>
        <w:tc>
          <w:tcPr>
            <w:tcW w:w="127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position w:val="14"/>
                <w:sz w:val="28"/>
                <w:szCs w:val="28"/>
              </w:rPr>
            </w:pPr>
            <w:r>
              <w:rPr>
                <w:rFonts w:hint="eastAsia" w:ascii="宋体" w:hAnsi="宋体" w:eastAsia="宋体"/>
                <w:position w:val="14"/>
                <w:sz w:val="28"/>
                <w:szCs w:val="28"/>
              </w:rPr>
              <w:t>主厨</w:t>
            </w:r>
          </w:p>
        </w:tc>
        <w:tc>
          <w:tcPr>
            <w:tcW w:w="1275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position w:val="14"/>
                <w:sz w:val="28"/>
                <w:szCs w:val="28"/>
              </w:rPr>
            </w:pPr>
            <w:r>
              <w:rPr>
                <w:rFonts w:hint="eastAsia" w:ascii="宋体" w:hAnsi="宋体" w:eastAsia="宋体"/>
                <w:position w:val="14"/>
                <w:sz w:val="28"/>
                <w:szCs w:val="28"/>
              </w:rPr>
              <w:t>助手</w:t>
            </w:r>
          </w:p>
        </w:tc>
        <w:tc>
          <w:tcPr>
            <w:tcW w:w="141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position w:val="14"/>
                <w:sz w:val="28"/>
                <w:szCs w:val="28"/>
              </w:rPr>
            </w:pPr>
            <w:r>
              <w:rPr>
                <w:rFonts w:hint="eastAsia" w:ascii="宋体" w:hAnsi="宋体" w:eastAsia="宋体"/>
                <w:position w:val="14"/>
                <w:sz w:val="28"/>
                <w:szCs w:val="28"/>
              </w:rPr>
              <w:t>参赛作品</w:t>
            </w:r>
          </w:p>
        </w:tc>
        <w:tc>
          <w:tcPr>
            <w:tcW w:w="1559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position w:val="14"/>
                <w:sz w:val="28"/>
                <w:szCs w:val="28"/>
              </w:rPr>
            </w:pPr>
            <w:r>
              <w:rPr>
                <w:rFonts w:hint="eastAsia" w:ascii="宋体" w:hAnsi="宋体" w:eastAsia="宋体"/>
                <w:position w:val="14"/>
                <w:sz w:val="28"/>
                <w:szCs w:val="28"/>
              </w:rPr>
              <w:t>联系方式</w:t>
            </w:r>
          </w:p>
        </w:tc>
        <w:tc>
          <w:tcPr>
            <w:tcW w:w="141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/>
                <w:position w:val="14"/>
                <w:sz w:val="28"/>
                <w:szCs w:val="28"/>
              </w:rPr>
            </w:pPr>
            <w:r>
              <w:rPr>
                <w:rFonts w:hint="eastAsia" w:ascii="宋体" w:hAnsi="宋体" w:eastAsia="宋体"/>
                <w:position w:val="14"/>
                <w:sz w:val="28"/>
                <w:szCs w:val="28"/>
              </w:rPr>
              <w:t>备注（所需食材）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420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274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275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8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8" w:type="dxa"/>
          </w:tcPr>
          <w:p>
            <w:pPr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420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274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275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8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8" w:type="dxa"/>
          </w:tcPr>
          <w:p>
            <w:pPr>
              <w:rPr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420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274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275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8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559" w:type="dxa"/>
          </w:tcPr>
          <w:p>
            <w:pPr>
              <w:rPr>
                <w:sz w:val="36"/>
                <w:szCs w:val="36"/>
              </w:rPr>
            </w:pPr>
          </w:p>
        </w:tc>
        <w:tc>
          <w:tcPr>
            <w:tcW w:w="1418" w:type="dxa"/>
          </w:tcPr>
          <w:p>
            <w:pPr>
              <w:rPr>
                <w:sz w:val="36"/>
                <w:szCs w:val="36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食堂负责人：</w:t>
      </w:r>
    </w:p>
    <w:p>
      <w:pPr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联系方式：</w:t>
      </w:r>
    </w:p>
    <w:p>
      <w:pPr>
        <w:widowControl/>
        <w:jc w:val="left"/>
        <w:rPr>
          <w:rFonts w:ascii="黑体" w:hAnsi="宋体" w:eastAsia="黑体" w:cs="宋体"/>
          <w:b/>
          <w:bCs/>
          <w:color w:val="000000"/>
          <w:kern w:val="0"/>
          <w:sz w:val="36"/>
          <w:szCs w:val="36"/>
        </w:rPr>
      </w:pPr>
      <w:r>
        <w:rPr>
          <w:rFonts w:ascii="黑体" w:hAnsi="宋体" w:eastAsia="黑体" w:cs="宋体"/>
          <w:b/>
          <w:bCs/>
          <w:color w:val="000000"/>
          <w:kern w:val="0"/>
          <w:sz w:val="36"/>
          <w:szCs w:val="36"/>
        </w:rPr>
        <w:br w:type="page"/>
      </w:r>
    </w:p>
    <w:p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附件3：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>池州学院“小小烹饪家”决赛评分细则</w:t>
      </w:r>
    </w:p>
    <w:tbl>
      <w:tblPr>
        <w:tblStyle w:val="4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155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928" w:type="dxa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评分标准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bCs/>
                <w:sz w:val="28"/>
                <w:szCs w:val="28"/>
              </w:rPr>
              <w:t>分数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bCs/>
                <w:sz w:val="28"/>
                <w:szCs w:val="28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8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1、味感：调味适当，口味纯正，符合该菜品口味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8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2、质感：火候适当，质感鲜明，质地符合该菜品特点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8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3、观感：色泽自然，芡汁适中，刀工成形美观、粗细均匀，大小一致，营养卫生。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8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4、现场操作及卫生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8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5、菜品介绍及相关问答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8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Cs/>
                <w:sz w:val="28"/>
                <w:szCs w:val="28"/>
              </w:rPr>
              <w:t>总分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ascii="宋体" w:hAnsi="宋体" w:eastAsia="宋体"/>
                <w:bCs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>
            <w:pPr>
              <w:rPr>
                <w:rFonts w:ascii="宋体" w:hAnsi="宋体" w:eastAsia="宋体"/>
                <w:bCs/>
                <w:sz w:val="28"/>
                <w:szCs w:val="28"/>
              </w:rPr>
            </w:pPr>
          </w:p>
        </w:tc>
      </w:tr>
    </w:tbl>
    <w:p>
      <w:pPr>
        <w:rPr>
          <w:rFonts w:ascii="黑体" w:hAnsi="黑体" w:eastAsia="黑体" w:cs="黑体"/>
          <w:sz w:val="32"/>
          <w:szCs w:val="32"/>
        </w:rPr>
      </w:pPr>
    </w:p>
    <w:p>
      <w:pPr>
        <w:widowControl/>
        <w:jc w:val="left"/>
        <w:rPr>
          <w:rFonts w:ascii="黑体" w:hAnsi="宋体" w:eastAsia="黑体" w:cs="宋体"/>
          <w:b/>
          <w:bCs/>
          <w:color w:val="000000"/>
          <w:kern w:val="0"/>
          <w:sz w:val="36"/>
          <w:szCs w:val="36"/>
        </w:rPr>
      </w:pPr>
      <w:r>
        <w:rPr>
          <w:rFonts w:ascii="黑体" w:hAnsi="宋体" w:eastAsia="黑体" w:cs="宋体"/>
          <w:b/>
          <w:bCs/>
          <w:color w:val="000000"/>
          <w:kern w:val="0"/>
          <w:sz w:val="36"/>
          <w:szCs w:val="36"/>
        </w:rPr>
        <w:br w:type="page"/>
      </w:r>
    </w:p>
    <w:p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附件4：</w:t>
      </w:r>
    </w:p>
    <w:p>
      <w:pPr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池州学院厨王争霸决赛评分细则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103"/>
        <w:gridCol w:w="1276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17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品种</w:t>
            </w:r>
          </w:p>
        </w:tc>
        <w:tc>
          <w:tcPr>
            <w:tcW w:w="5103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评分标准</w:t>
            </w:r>
          </w:p>
        </w:tc>
        <w:tc>
          <w:tcPr>
            <w:tcW w:w="127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分数</w:t>
            </w:r>
          </w:p>
        </w:tc>
        <w:tc>
          <w:tcPr>
            <w:tcW w:w="132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清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炒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土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豆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丝</w:t>
            </w:r>
          </w:p>
        </w:tc>
        <w:tc>
          <w:tcPr>
            <w:tcW w:w="5103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1、味感：咸鲜味适中，可口、略酸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26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2、质感：火候适当，质感鲜明，质地符合该菜品特点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26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3、观感：色泽自然，油明亮，芡汁适中，刀工成形美观、粗细均匀。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26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4、现场操作及卫生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26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5、菜品介绍及相关问答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26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总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分</w:t>
            </w:r>
          </w:p>
        </w:tc>
        <w:tc>
          <w:tcPr>
            <w:tcW w:w="5103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326" w:type="dxa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30"/>
          <w:szCs w:val="30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103"/>
        <w:gridCol w:w="1276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7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品种</w:t>
            </w:r>
          </w:p>
        </w:tc>
        <w:tc>
          <w:tcPr>
            <w:tcW w:w="5103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评分标准</w:t>
            </w:r>
          </w:p>
        </w:tc>
        <w:tc>
          <w:tcPr>
            <w:tcW w:w="1276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分数</w:t>
            </w:r>
          </w:p>
        </w:tc>
        <w:tc>
          <w:tcPr>
            <w:tcW w:w="1326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Merge w:val="restart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自</w:t>
            </w:r>
          </w:p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选</w:t>
            </w:r>
          </w:p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品</w:t>
            </w:r>
          </w:p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种</w:t>
            </w:r>
          </w:p>
        </w:tc>
        <w:tc>
          <w:tcPr>
            <w:tcW w:w="5103" w:type="dxa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1、味感：调味适当，口味纯正，符合该菜品口味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26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Merge w:val="continue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2、质感：火候适当，质感鲜明，质地符合该菜品特点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26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Merge w:val="continue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3、观感：色泽自然，芡汁适中，刀工成形美观、粗细均匀，大小一致，营养卫生。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26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Merge w:val="continue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4、成品重量：成品菜肴符合规定标准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26" w:type="dxa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Merge w:val="continue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5、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现场操作及卫生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26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Merge w:val="continue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、菜品介绍及相关问答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26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  <w:vMerge w:val="continue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7、成本核算：菜品成本符合规定标准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26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7" w:type="dxa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总分</w:t>
            </w:r>
          </w:p>
        </w:tc>
        <w:tc>
          <w:tcPr>
            <w:tcW w:w="5103" w:type="dxa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widowControl/>
              <w:spacing w:line="276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326" w:type="dxa"/>
          </w:tcPr>
          <w:p>
            <w:pPr>
              <w:widowControl/>
              <w:spacing w:line="27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2652C"/>
    <w:rsid w:val="63A2652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